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EC37" w14:textId="77777777" w:rsidR="00F718FC" w:rsidRDefault="00000000">
      <w:pPr>
        <w:jc w:val="center"/>
        <w:rPr>
          <w:rFonts w:ascii="Times New Roman" w:eastAsia="方正小标宋简体" w:hAnsi="Times New Roman" w:cs="方正小标宋简体"/>
          <w:b/>
          <w:bCs/>
          <w:sz w:val="32"/>
          <w:szCs w:val="28"/>
        </w:rPr>
      </w:pPr>
      <w:r>
        <w:rPr>
          <w:rFonts w:ascii="Times New Roman" w:eastAsia="方正小标宋简体" w:hAnsi="Times New Roman" w:cs="方正小标宋简体" w:hint="eastAsia"/>
          <w:b/>
          <w:bCs/>
          <w:sz w:val="32"/>
          <w:szCs w:val="28"/>
        </w:rPr>
        <w:t>安徽创新发展研究院（决策杂志社）书籍出版印刷</w:t>
      </w:r>
    </w:p>
    <w:p w14:paraId="7E45C37B" w14:textId="77777777" w:rsidR="00F718FC" w:rsidRDefault="00000000">
      <w:pPr>
        <w:jc w:val="center"/>
        <w:rPr>
          <w:rFonts w:ascii="Times New Roman" w:eastAsia="方正小标宋简体" w:hAnsi="Times New Roman" w:cs="方正小标宋简体"/>
          <w:b/>
          <w:bCs/>
          <w:sz w:val="32"/>
          <w:szCs w:val="28"/>
        </w:rPr>
      </w:pPr>
      <w:r>
        <w:rPr>
          <w:rFonts w:ascii="Times New Roman" w:eastAsia="方正小标宋简体" w:hAnsi="Times New Roman" w:cs="方正小标宋简体" w:hint="eastAsia"/>
          <w:b/>
          <w:bCs/>
          <w:sz w:val="32"/>
          <w:szCs w:val="28"/>
        </w:rPr>
        <w:t>询价公告</w:t>
      </w:r>
    </w:p>
    <w:p w14:paraId="55694D27"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本单位现就《安徽乡镇高质量发展报告（</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）》出版印刷事项进行公开询价，请有关供应商按以下要求报价：</w:t>
      </w:r>
    </w:p>
    <w:p w14:paraId="43C1BA98" w14:textId="77777777" w:rsidR="00F718FC" w:rsidRDefault="00000000">
      <w:pPr>
        <w:spacing w:line="560" w:lineRule="exact"/>
        <w:ind w:firstLineChars="200" w:firstLine="643"/>
        <w:rPr>
          <w:rFonts w:ascii="Times New Roman" w:eastAsia="黑体" w:hAnsi="Times New Roman" w:cs="黑体"/>
          <w:b/>
          <w:bCs/>
          <w:sz w:val="32"/>
          <w:szCs w:val="32"/>
        </w:rPr>
      </w:pPr>
      <w:r>
        <w:rPr>
          <w:rFonts w:ascii="Times New Roman" w:eastAsia="黑体" w:hAnsi="Times New Roman" w:cs="黑体" w:hint="eastAsia"/>
          <w:b/>
          <w:bCs/>
          <w:sz w:val="32"/>
          <w:szCs w:val="32"/>
        </w:rPr>
        <w:t>一、规格及制作要求</w:t>
      </w:r>
    </w:p>
    <w:p w14:paraId="7A20227F"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书名：《安徽乡镇高质量发展报告（</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w:t>
      </w:r>
    </w:p>
    <w:p w14:paraId="3DD854B4"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数量：</w:t>
      </w:r>
      <w:r>
        <w:rPr>
          <w:rFonts w:ascii="Times New Roman" w:eastAsia="仿宋_GB2312" w:hAnsi="Times New Roman" w:cs="仿宋_GB2312" w:hint="eastAsia"/>
          <w:sz w:val="32"/>
          <w:szCs w:val="32"/>
        </w:rPr>
        <w:t>1500</w:t>
      </w:r>
      <w:r>
        <w:rPr>
          <w:rFonts w:ascii="Times New Roman" w:eastAsia="仿宋_GB2312" w:hAnsi="Times New Roman" w:cs="仿宋_GB2312" w:hint="eastAsia"/>
          <w:sz w:val="32"/>
          <w:szCs w:val="32"/>
        </w:rPr>
        <w:t>册；</w:t>
      </w:r>
    </w:p>
    <w:p w14:paraId="2F364CE4"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开本：</w:t>
      </w:r>
      <w:r>
        <w:rPr>
          <w:rFonts w:ascii="Times New Roman" w:eastAsia="仿宋_GB2312" w:hAnsi="Times New Roman" w:cs="仿宋_GB2312" w:hint="eastAsia"/>
          <w:sz w:val="32"/>
          <w:szCs w:val="32"/>
        </w:rPr>
        <w:t>16</w:t>
      </w:r>
      <w:r>
        <w:rPr>
          <w:rFonts w:ascii="Times New Roman" w:eastAsia="仿宋_GB2312" w:hAnsi="Times New Roman" w:cs="仿宋_GB2312" w:hint="eastAsia"/>
          <w:sz w:val="32"/>
          <w:szCs w:val="32"/>
        </w:rPr>
        <w:t>开，</w:t>
      </w:r>
      <w:r>
        <w:rPr>
          <w:rFonts w:ascii="Times New Roman" w:eastAsia="仿宋_GB2312" w:hAnsi="Times New Roman" w:cs="仿宋_GB2312" w:hint="eastAsia"/>
          <w:sz w:val="32"/>
          <w:szCs w:val="32"/>
        </w:rPr>
        <w:t>170mm</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240mm</w:t>
      </w:r>
      <w:r>
        <w:rPr>
          <w:rFonts w:ascii="Times New Roman" w:eastAsia="仿宋_GB2312" w:hAnsi="Times New Roman" w:cs="仿宋_GB2312" w:hint="eastAsia"/>
          <w:sz w:val="32"/>
          <w:szCs w:val="32"/>
        </w:rPr>
        <w:t>；</w:t>
      </w:r>
    </w:p>
    <w:p w14:paraId="513095F4"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封面：</w:t>
      </w:r>
      <w:r>
        <w:rPr>
          <w:rFonts w:ascii="Times New Roman" w:eastAsia="仿宋_GB2312" w:hAnsi="Times New Roman" w:cs="仿宋_GB2312" w:hint="eastAsia"/>
          <w:sz w:val="32"/>
          <w:szCs w:val="32"/>
        </w:rPr>
        <w:t>250</w:t>
      </w:r>
      <w:r>
        <w:rPr>
          <w:rFonts w:ascii="Times New Roman" w:eastAsia="仿宋_GB2312" w:hAnsi="Times New Roman" w:cs="仿宋_GB2312" w:hint="eastAsia"/>
          <w:sz w:val="32"/>
          <w:szCs w:val="32"/>
        </w:rPr>
        <w:t>克铜版纸彩色印刷；</w:t>
      </w:r>
    </w:p>
    <w:p w14:paraId="4FF58449"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内文：</w:t>
      </w:r>
      <w:r>
        <w:rPr>
          <w:rFonts w:ascii="Times New Roman" w:eastAsia="仿宋_GB2312" w:hAnsi="Times New Roman" w:cs="仿宋_GB2312" w:hint="eastAsia"/>
          <w:sz w:val="32"/>
          <w:szCs w:val="32"/>
        </w:rPr>
        <w:t>80</w:t>
      </w:r>
      <w:r>
        <w:rPr>
          <w:rFonts w:ascii="Times New Roman" w:eastAsia="仿宋_GB2312" w:hAnsi="Times New Roman" w:cs="仿宋_GB2312" w:hint="eastAsia"/>
          <w:sz w:val="32"/>
          <w:szCs w:val="32"/>
        </w:rPr>
        <w:t>克书纸黑白印刷；</w:t>
      </w:r>
    </w:p>
    <w:p w14:paraId="18E0CBC6"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字数：约</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万字；</w:t>
      </w:r>
    </w:p>
    <w:p w14:paraId="02F629F3"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装订方式：胶钉平装；</w:t>
      </w:r>
    </w:p>
    <w:p w14:paraId="38B3F98A"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装箱、送货上门到指定位置；</w:t>
      </w:r>
    </w:p>
    <w:p w14:paraId="6B78E7B1"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在内容、编校、设计、印刷等方面都要达到国家规定的合格标准，差错率要控制在万分之一以内；</w:t>
      </w:r>
    </w:p>
    <w:p w14:paraId="185D69DD"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时间要求：在稿件送交后</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个工作日内完成编辑排版及三审三校工作，并完成付印出版。</w:t>
      </w:r>
    </w:p>
    <w:p w14:paraId="52B300CD" w14:textId="77777777" w:rsidR="00F718FC" w:rsidRDefault="00000000">
      <w:pPr>
        <w:pStyle w:val="1"/>
        <w:spacing w:line="560" w:lineRule="exact"/>
        <w:ind w:firstLine="640"/>
        <w:rPr>
          <w:rFonts w:ascii="Times New Roman" w:hAnsi="Times New Roman"/>
        </w:rPr>
      </w:pPr>
      <w:r>
        <w:rPr>
          <w:rFonts w:ascii="Times New Roman" w:hAnsi="Times New Roman" w:hint="eastAsia"/>
        </w:rPr>
        <w:t>二</w:t>
      </w:r>
      <w:r>
        <w:rPr>
          <w:rFonts w:ascii="Times New Roman" w:hAnsi="Times New Roman"/>
        </w:rPr>
        <w:t>、</w:t>
      </w:r>
      <w:r>
        <w:rPr>
          <w:rFonts w:ascii="Times New Roman" w:hAnsi="Times New Roman" w:cs="黑体" w:hint="eastAsia"/>
          <w:b/>
          <w:szCs w:val="32"/>
        </w:rPr>
        <w:t>报价供应商</w:t>
      </w:r>
      <w:r w:rsidRPr="00C118BC">
        <w:rPr>
          <w:rFonts w:ascii="Times New Roman" w:hAnsi="Times New Roman" w:cs="黑体"/>
          <w:b/>
          <w:szCs w:val="32"/>
        </w:rPr>
        <w:t>资质要求</w:t>
      </w:r>
    </w:p>
    <w:p w14:paraId="3832972F"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具有独立承担民事责任能力</w:t>
      </w:r>
      <w:r>
        <w:rPr>
          <w:rFonts w:ascii="Times New Roman" w:eastAsia="仿宋_GB2312" w:hAnsi="Times New Roman" w:cs="Times New Roman" w:hint="eastAsia"/>
          <w:sz w:val="32"/>
          <w:szCs w:val="32"/>
        </w:rPr>
        <w:t>；</w:t>
      </w:r>
    </w:p>
    <w:p w14:paraId="07DEB055"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具有履行合同所必需的设备和专业技术能力</w:t>
      </w:r>
      <w:r>
        <w:rPr>
          <w:rFonts w:ascii="Times New Roman" w:eastAsia="仿宋_GB2312" w:hAnsi="Times New Roman" w:cs="Times New Roman" w:hint="eastAsia"/>
          <w:sz w:val="32"/>
          <w:szCs w:val="32"/>
        </w:rPr>
        <w:t>；</w:t>
      </w:r>
    </w:p>
    <w:p w14:paraId="051F6095"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供应商存在以下不良信用记录情形之一的，不得推荐为成交候选供应商，不得确定为成交供应商：</w:t>
      </w:r>
    </w:p>
    <w:p w14:paraId="1FC8F458"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）供应商被人民法院列入失信被执行人的；</w:t>
      </w:r>
    </w:p>
    <w:p w14:paraId="7B52A0FE"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）供应商或其法定代表人有行贿犯罪行为的；</w:t>
      </w:r>
    </w:p>
    <w:p w14:paraId="2BF725FD"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）供应商被工商行政管理部门列入企业经营异常名录的；</w:t>
      </w:r>
    </w:p>
    <w:p w14:paraId="43791C2C"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）供应商被税务部门列入重大税收违法案件当事人名单的；</w:t>
      </w:r>
    </w:p>
    <w:p w14:paraId="183AA5D8"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）供应商被政府采购监管部门列入政府采购严重违法失信行为记录名单的。</w:t>
      </w:r>
    </w:p>
    <w:p w14:paraId="1CF90B7D" w14:textId="77777777" w:rsidR="00F718FC" w:rsidRDefault="00000000">
      <w:pPr>
        <w:spacing w:line="560" w:lineRule="exact"/>
        <w:ind w:firstLineChars="200" w:firstLine="640"/>
        <w:rPr>
          <w:rFonts w:ascii="Times New Roman" w:hAnsi="Times New Roman"/>
          <w:sz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法律、行政法规规定的其他条件。</w:t>
      </w:r>
    </w:p>
    <w:p w14:paraId="193A80D8" w14:textId="77777777" w:rsidR="00F718FC" w:rsidRDefault="00000000">
      <w:pPr>
        <w:spacing w:line="560" w:lineRule="exact"/>
        <w:ind w:firstLineChars="200" w:firstLine="643"/>
        <w:rPr>
          <w:rFonts w:ascii="Times New Roman" w:eastAsia="黑体" w:hAnsi="Times New Roman" w:cs="黑体"/>
          <w:b/>
          <w:bCs/>
          <w:sz w:val="32"/>
          <w:szCs w:val="32"/>
        </w:rPr>
      </w:pPr>
      <w:r>
        <w:rPr>
          <w:rFonts w:ascii="Times New Roman" w:eastAsia="黑体" w:hAnsi="Times New Roman" w:cs="黑体" w:hint="eastAsia"/>
          <w:b/>
          <w:bCs/>
          <w:sz w:val="32"/>
          <w:szCs w:val="32"/>
        </w:rPr>
        <w:t>三、报价供应商应提交的材料</w:t>
      </w:r>
    </w:p>
    <w:p w14:paraId="746DAE6A"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仿宋_GB2312" w:hint="eastAsia"/>
          <w:sz w:val="32"/>
          <w:szCs w:val="32"/>
        </w:rPr>
        <w:t>报价单（加盖供应商印章）</w:t>
      </w:r>
      <w:r>
        <w:rPr>
          <w:rFonts w:ascii="Times New Roman" w:eastAsia="仿宋_GB2312" w:hAnsi="Times New Roman" w:cs="Times New Roman" w:hint="eastAsia"/>
          <w:sz w:val="32"/>
          <w:szCs w:val="32"/>
        </w:rPr>
        <w:t>；</w:t>
      </w:r>
    </w:p>
    <w:p w14:paraId="2EC91172"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证明具备相应技术和能力，能够满足委托方质量要求的承诺书（格式自制加盖供应商印章）；</w:t>
      </w:r>
    </w:p>
    <w:p w14:paraId="72AEFC55"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最新年检的营业执照（正本或副本）复印件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r>
        <w:rPr>
          <w:rFonts w:ascii="Times New Roman" w:eastAsia="仿宋_GB2312" w:hAnsi="Times New Roman" w:cs="Times New Roman" w:hint="eastAsia"/>
          <w:sz w:val="32"/>
          <w:szCs w:val="32"/>
        </w:rPr>
        <w:t>；</w:t>
      </w:r>
    </w:p>
    <w:p w14:paraId="3E133261" w14:textId="77777777" w:rsidR="00F718F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无不良行为记录和无重大违法记录承诺书。</w:t>
      </w:r>
    </w:p>
    <w:p w14:paraId="0180837E" w14:textId="77777777" w:rsidR="00F718FC" w:rsidRDefault="00000000">
      <w:pPr>
        <w:spacing w:line="560" w:lineRule="exact"/>
        <w:ind w:firstLineChars="200" w:firstLine="643"/>
        <w:rPr>
          <w:rFonts w:ascii="Times New Roman" w:eastAsia="黑体" w:hAnsi="Times New Roman" w:cs="黑体"/>
          <w:b/>
          <w:bCs/>
          <w:sz w:val="32"/>
          <w:szCs w:val="32"/>
        </w:rPr>
      </w:pPr>
      <w:r>
        <w:rPr>
          <w:rFonts w:ascii="Times New Roman" w:eastAsia="黑体" w:hAnsi="Times New Roman" w:cs="黑体" w:hint="eastAsia"/>
          <w:b/>
          <w:bCs/>
          <w:sz w:val="32"/>
          <w:szCs w:val="32"/>
        </w:rPr>
        <w:t>四、评定标准</w:t>
      </w:r>
    </w:p>
    <w:p w14:paraId="3A411A7E"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本单位将根据符合需求、质量和服务相等且报价最低的原则确定成交供应商</w:t>
      </w:r>
    </w:p>
    <w:p w14:paraId="6EA22392" w14:textId="77777777" w:rsidR="00F718FC" w:rsidRDefault="00000000">
      <w:pPr>
        <w:spacing w:line="560" w:lineRule="exact"/>
        <w:ind w:firstLineChars="200" w:firstLine="643"/>
        <w:rPr>
          <w:rFonts w:ascii="Times New Roman" w:eastAsia="黑体" w:hAnsi="Times New Roman" w:cs="黑体"/>
          <w:b/>
          <w:bCs/>
          <w:sz w:val="32"/>
          <w:szCs w:val="32"/>
        </w:rPr>
      </w:pPr>
      <w:r>
        <w:rPr>
          <w:rFonts w:ascii="Times New Roman" w:eastAsia="黑体" w:hAnsi="Times New Roman" w:cs="黑体" w:hint="eastAsia"/>
          <w:b/>
          <w:bCs/>
          <w:sz w:val="32"/>
          <w:szCs w:val="32"/>
        </w:rPr>
        <w:t>五、报价材料接收截止时间</w:t>
      </w:r>
    </w:p>
    <w:p w14:paraId="5D3B8E80"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截止时间：</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14:30</w:t>
      </w:r>
      <w:r>
        <w:rPr>
          <w:rFonts w:ascii="Times New Roman" w:eastAsia="仿宋_GB2312" w:hAnsi="Times New Roman" w:cs="仿宋_GB2312" w:hint="eastAsia"/>
          <w:sz w:val="32"/>
          <w:szCs w:val="32"/>
        </w:rPr>
        <w:t>，逾期递交将不予受理。</w:t>
      </w:r>
    </w:p>
    <w:p w14:paraId="50D6A515" w14:textId="77777777" w:rsidR="00F718FC" w:rsidRDefault="00000000">
      <w:pPr>
        <w:spacing w:line="560" w:lineRule="exact"/>
        <w:ind w:firstLineChars="200" w:firstLine="643"/>
        <w:rPr>
          <w:rFonts w:ascii="Times New Roman" w:eastAsia="黑体" w:hAnsi="Times New Roman" w:cs="黑体"/>
          <w:b/>
          <w:bCs/>
          <w:sz w:val="32"/>
          <w:szCs w:val="32"/>
        </w:rPr>
      </w:pPr>
      <w:r>
        <w:rPr>
          <w:rFonts w:ascii="Times New Roman" w:eastAsia="黑体" w:hAnsi="Times New Roman" w:cs="黑体" w:hint="eastAsia"/>
          <w:b/>
          <w:bCs/>
          <w:sz w:val="32"/>
          <w:szCs w:val="32"/>
        </w:rPr>
        <w:t>六、报价材料接收地址、联系人、联系电话</w:t>
      </w:r>
    </w:p>
    <w:p w14:paraId="5587F5A3"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地址：合肥市包河区中国人寿安徽金融中心</w:t>
      </w:r>
      <w:r>
        <w:rPr>
          <w:rFonts w:ascii="Times New Roman" w:eastAsia="仿宋_GB2312" w:hAnsi="Times New Roman" w:cs="仿宋_GB2312" w:hint="eastAsia"/>
          <w:sz w:val="32"/>
          <w:szCs w:val="32"/>
        </w:rPr>
        <w:t>19</w:t>
      </w:r>
      <w:r>
        <w:rPr>
          <w:rFonts w:ascii="Times New Roman" w:eastAsia="仿宋_GB2312" w:hAnsi="Times New Roman" w:cs="仿宋_GB2312" w:hint="eastAsia"/>
          <w:sz w:val="32"/>
          <w:szCs w:val="32"/>
        </w:rPr>
        <w:t>楼。</w:t>
      </w:r>
    </w:p>
    <w:p w14:paraId="5BE75457" w14:textId="77777777" w:rsidR="00F718FC"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收件人：周老师；联系电话：</w:t>
      </w:r>
      <w:r>
        <w:rPr>
          <w:rFonts w:ascii="Times New Roman" w:eastAsia="仿宋_GB2312" w:hAnsi="Times New Roman" w:cs="仿宋_GB2312" w:hint="eastAsia"/>
          <w:sz w:val="32"/>
          <w:szCs w:val="32"/>
        </w:rPr>
        <w:t>18256515031</w:t>
      </w:r>
      <w:r>
        <w:rPr>
          <w:rFonts w:ascii="Times New Roman" w:eastAsia="仿宋_GB2312" w:hAnsi="Times New Roman" w:cs="仿宋_GB2312" w:hint="eastAsia"/>
          <w:sz w:val="32"/>
          <w:szCs w:val="32"/>
        </w:rPr>
        <w:t>。</w:t>
      </w:r>
    </w:p>
    <w:p w14:paraId="549B7D8C" w14:textId="77777777" w:rsidR="00F718FC" w:rsidRDefault="00000000">
      <w:pPr>
        <w:spacing w:line="560" w:lineRule="exact"/>
        <w:ind w:firstLineChars="200" w:firstLine="643"/>
        <w:rPr>
          <w:rFonts w:ascii="Times New Roman" w:eastAsia="黑体" w:hAnsi="Times New Roman" w:cs="黑体"/>
          <w:b/>
          <w:bCs/>
          <w:sz w:val="32"/>
          <w:szCs w:val="32"/>
        </w:rPr>
      </w:pPr>
      <w:r>
        <w:rPr>
          <w:rFonts w:ascii="Times New Roman" w:eastAsia="黑体" w:hAnsi="Times New Roman" w:cs="黑体" w:hint="eastAsia"/>
          <w:b/>
          <w:bCs/>
          <w:sz w:val="32"/>
          <w:szCs w:val="32"/>
        </w:rPr>
        <w:t>七、其他事项</w:t>
      </w:r>
    </w:p>
    <w:p w14:paraId="6C2C4BEF" w14:textId="77777777" w:rsidR="00F718FC" w:rsidRDefault="00000000">
      <w:pPr>
        <w:spacing w:line="560" w:lineRule="exact"/>
        <w:ind w:firstLineChars="200" w:firstLine="640"/>
      </w:pPr>
      <w:r>
        <w:rPr>
          <w:rFonts w:ascii="Times New Roman" w:eastAsia="仿宋_GB2312" w:hAnsi="Times New Roman" w:cs="仿宋_GB2312" w:hint="eastAsia"/>
          <w:sz w:val="32"/>
          <w:szCs w:val="32"/>
        </w:rPr>
        <w:t>投标文件放入档案袋中密封，并在封口处加盖公章或密封章，在规定时间内邮寄至指定地点。</w:t>
      </w:r>
    </w:p>
    <w:p w14:paraId="7A69F520" w14:textId="77777777" w:rsidR="00F718FC" w:rsidRDefault="00000000">
      <w:pPr>
        <w:spacing w:line="480" w:lineRule="exact"/>
        <w:ind w:firstLineChars="1000" w:firstLine="320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安徽创新发展研究院（决策杂志社）</w:t>
      </w:r>
    </w:p>
    <w:p w14:paraId="4DEDBCA4" w14:textId="77777777" w:rsidR="00F718FC" w:rsidRDefault="00000000">
      <w:pPr>
        <w:spacing w:after="500" w:line="288" w:lineRule="auto"/>
        <w:ind w:firstLineChars="200" w:firstLine="640"/>
        <w:jc w:val="right"/>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2026</w:t>
      </w:r>
      <w:r>
        <w:rPr>
          <w:rFonts w:ascii="Times New Roman" w:eastAsia="仿宋_GB2312" w:hAnsi="Times New Roman" w:cs="Times New Roman" w:hint="eastAsia"/>
          <w:sz w:val="32"/>
          <w:szCs w:val="24"/>
        </w:rPr>
        <w:t>年</w:t>
      </w:r>
      <w:r>
        <w:rPr>
          <w:rFonts w:ascii="Times New Roman" w:eastAsia="仿宋_GB2312" w:hAnsi="Times New Roman" w:cs="Times New Roman" w:hint="eastAsia"/>
          <w:sz w:val="32"/>
          <w:szCs w:val="24"/>
        </w:rPr>
        <w:t>6</w:t>
      </w:r>
      <w:r>
        <w:rPr>
          <w:rFonts w:ascii="Times New Roman" w:eastAsia="仿宋_GB2312" w:hAnsi="Times New Roman" w:cs="Times New Roman" w:hint="eastAsia"/>
          <w:sz w:val="32"/>
          <w:szCs w:val="24"/>
        </w:rPr>
        <w:t>月</w:t>
      </w:r>
      <w:r>
        <w:rPr>
          <w:rFonts w:ascii="Times New Roman" w:eastAsia="仿宋_GB2312" w:hAnsi="Times New Roman" w:cs="Times New Roman" w:hint="eastAsia"/>
          <w:sz w:val="32"/>
          <w:szCs w:val="24"/>
        </w:rPr>
        <w:t>22</w:t>
      </w:r>
      <w:r>
        <w:rPr>
          <w:rFonts w:ascii="Times New Roman" w:eastAsia="仿宋_GB2312" w:hAnsi="Times New Roman" w:cs="Times New Roman" w:hint="eastAsia"/>
          <w:sz w:val="32"/>
          <w:szCs w:val="24"/>
        </w:rPr>
        <w:t>日</w:t>
      </w:r>
    </w:p>
    <w:p w14:paraId="346ACEB3" w14:textId="77777777" w:rsidR="00F718FC" w:rsidRDefault="00000000" w:rsidP="00751A36">
      <w:pPr>
        <w:spacing w:line="560" w:lineRule="exact"/>
        <w:rPr>
          <w:rFonts w:ascii="Times New Roman" w:eastAsia="黑体" w:hAnsi="Times New Roman" w:cs="黑体"/>
          <w:b/>
          <w:bCs/>
          <w:sz w:val="32"/>
          <w:szCs w:val="32"/>
        </w:rPr>
      </w:pPr>
      <w:r>
        <w:rPr>
          <w:rFonts w:ascii="Times New Roman" w:eastAsia="黑体" w:hAnsi="Times New Roman" w:cs="黑体" w:hint="eastAsia"/>
          <w:b/>
          <w:bCs/>
          <w:sz w:val="32"/>
          <w:szCs w:val="32"/>
        </w:rPr>
        <w:lastRenderedPageBreak/>
        <w:t>附件：</w:t>
      </w:r>
    </w:p>
    <w:p w14:paraId="00886AD2" w14:textId="77777777" w:rsidR="00F718FC" w:rsidRDefault="00F718FC">
      <w:pPr>
        <w:pStyle w:val="BodyText"/>
      </w:pPr>
    </w:p>
    <w:tbl>
      <w:tblPr>
        <w:tblStyle w:val="a8"/>
        <w:tblW w:w="0" w:type="auto"/>
        <w:tblLook w:val="04A0" w:firstRow="1" w:lastRow="0" w:firstColumn="1" w:lastColumn="0" w:noHBand="0" w:noVBand="1"/>
      </w:tblPr>
      <w:tblGrid>
        <w:gridCol w:w="1703"/>
        <w:gridCol w:w="1703"/>
        <w:gridCol w:w="1703"/>
        <w:gridCol w:w="1703"/>
        <w:gridCol w:w="1704"/>
      </w:tblGrid>
      <w:tr w:rsidR="00F718FC" w14:paraId="3CF86C47" w14:textId="77777777">
        <w:trPr>
          <w:trHeight w:val="1830"/>
        </w:trPr>
        <w:tc>
          <w:tcPr>
            <w:tcW w:w="8516" w:type="dxa"/>
            <w:gridSpan w:val="5"/>
            <w:tcBorders>
              <w:top w:val="nil"/>
              <w:left w:val="nil"/>
              <w:bottom w:val="single" w:sz="4" w:space="0" w:color="auto"/>
              <w:right w:val="nil"/>
            </w:tcBorders>
            <w:vAlign w:val="center"/>
          </w:tcPr>
          <w:p w14:paraId="0C7699D6" w14:textId="2CC7939B" w:rsidR="00F718FC" w:rsidRDefault="00000000">
            <w:pPr>
              <w:pStyle w:val="BodyText"/>
              <w:spacing w:after="0" w:line="560" w:lineRule="exact"/>
              <w:jc w:val="center"/>
            </w:pPr>
            <w:r>
              <w:rPr>
                <w:rFonts w:ascii="方正小标宋简体" w:eastAsia="方正小标宋简体" w:hAnsi="方正小标宋简体" w:cs="方正小标宋简体" w:hint="eastAsia"/>
                <w:sz w:val="32"/>
                <w:szCs w:val="32"/>
              </w:rPr>
              <w:t>《安徽乡镇高质量发展报告（2026）》出版印刷项目报</w:t>
            </w:r>
            <w:r w:rsidR="00751A36">
              <w:rPr>
                <w:rFonts w:ascii="方正小标宋简体" w:eastAsia="方正小标宋简体" w:hAnsi="方正小标宋简体" w:cs="方正小标宋简体" w:hint="eastAsia"/>
                <w:sz w:val="32"/>
                <w:szCs w:val="32"/>
              </w:rPr>
              <w:t>价</w:t>
            </w:r>
            <w:r>
              <w:rPr>
                <w:rFonts w:ascii="方正小标宋简体" w:eastAsia="方正小标宋简体" w:hAnsi="方正小标宋简体" w:cs="方正小标宋简体" w:hint="eastAsia"/>
                <w:sz w:val="32"/>
                <w:szCs w:val="32"/>
              </w:rPr>
              <w:t>单</w:t>
            </w:r>
          </w:p>
        </w:tc>
      </w:tr>
      <w:tr w:rsidR="00F718FC" w14:paraId="33A3C6C3" w14:textId="77777777">
        <w:trPr>
          <w:trHeight w:val="673"/>
        </w:trPr>
        <w:tc>
          <w:tcPr>
            <w:tcW w:w="1703" w:type="dxa"/>
            <w:tcBorders>
              <w:top w:val="single" w:sz="4" w:space="0" w:color="auto"/>
            </w:tcBorders>
            <w:vAlign w:val="center"/>
          </w:tcPr>
          <w:p w14:paraId="215EB45A" w14:textId="77777777" w:rsidR="00F718FC" w:rsidRDefault="00000000">
            <w:pPr>
              <w:pStyle w:val="BodyText"/>
              <w:jc w:val="center"/>
              <w:rPr>
                <w:rFonts w:ascii="黑体" w:eastAsia="黑体" w:hAnsi="黑体" w:cs="黑体"/>
                <w:sz w:val="24"/>
                <w:szCs w:val="28"/>
              </w:rPr>
            </w:pPr>
            <w:r>
              <w:rPr>
                <w:rFonts w:ascii="黑体" w:eastAsia="黑体" w:hAnsi="黑体" w:cs="黑体" w:hint="eastAsia"/>
                <w:sz w:val="24"/>
                <w:szCs w:val="28"/>
              </w:rPr>
              <w:t>项目名称</w:t>
            </w:r>
          </w:p>
        </w:tc>
        <w:tc>
          <w:tcPr>
            <w:tcW w:w="1703" w:type="dxa"/>
            <w:tcBorders>
              <w:top w:val="single" w:sz="4" w:space="0" w:color="auto"/>
            </w:tcBorders>
            <w:vAlign w:val="center"/>
          </w:tcPr>
          <w:p w14:paraId="4939A6AE" w14:textId="77777777" w:rsidR="00F718FC" w:rsidRDefault="00000000">
            <w:pPr>
              <w:pStyle w:val="BodyText"/>
              <w:jc w:val="center"/>
              <w:rPr>
                <w:rFonts w:ascii="黑体" w:eastAsia="黑体" w:hAnsi="黑体" w:cs="黑体"/>
                <w:sz w:val="24"/>
                <w:szCs w:val="28"/>
              </w:rPr>
            </w:pPr>
            <w:r>
              <w:rPr>
                <w:rFonts w:ascii="黑体" w:eastAsia="黑体" w:hAnsi="黑体" w:cs="黑体" w:hint="eastAsia"/>
                <w:sz w:val="24"/>
                <w:szCs w:val="28"/>
              </w:rPr>
              <w:t>印刷参数</w:t>
            </w:r>
          </w:p>
        </w:tc>
        <w:tc>
          <w:tcPr>
            <w:tcW w:w="1703" w:type="dxa"/>
            <w:tcBorders>
              <w:top w:val="single" w:sz="4" w:space="0" w:color="auto"/>
            </w:tcBorders>
            <w:vAlign w:val="center"/>
          </w:tcPr>
          <w:p w14:paraId="43BC2DB6" w14:textId="77777777" w:rsidR="00F718FC" w:rsidRDefault="00000000">
            <w:pPr>
              <w:pStyle w:val="BodyText"/>
              <w:jc w:val="center"/>
              <w:rPr>
                <w:rFonts w:ascii="黑体" w:eastAsia="黑体" w:hAnsi="黑体" w:cs="黑体"/>
                <w:sz w:val="24"/>
                <w:szCs w:val="28"/>
              </w:rPr>
            </w:pPr>
            <w:r>
              <w:rPr>
                <w:rFonts w:ascii="黑体" w:eastAsia="黑体" w:hAnsi="黑体" w:cs="黑体" w:hint="eastAsia"/>
                <w:sz w:val="24"/>
                <w:szCs w:val="28"/>
              </w:rPr>
              <w:t>数量</w:t>
            </w:r>
          </w:p>
        </w:tc>
        <w:tc>
          <w:tcPr>
            <w:tcW w:w="1703" w:type="dxa"/>
            <w:tcBorders>
              <w:top w:val="single" w:sz="4" w:space="0" w:color="auto"/>
            </w:tcBorders>
            <w:vAlign w:val="center"/>
          </w:tcPr>
          <w:p w14:paraId="25328A6B" w14:textId="77777777" w:rsidR="00F718FC" w:rsidRDefault="00000000">
            <w:pPr>
              <w:pStyle w:val="BodyText"/>
              <w:jc w:val="center"/>
              <w:rPr>
                <w:rFonts w:ascii="黑体" w:eastAsia="黑体" w:hAnsi="黑体" w:cs="黑体"/>
                <w:sz w:val="24"/>
                <w:szCs w:val="28"/>
              </w:rPr>
            </w:pPr>
            <w:r>
              <w:rPr>
                <w:rFonts w:ascii="黑体" w:eastAsia="黑体" w:hAnsi="黑体" w:cs="黑体" w:hint="eastAsia"/>
                <w:sz w:val="24"/>
                <w:szCs w:val="28"/>
              </w:rPr>
              <w:t>单价</w:t>
            </w:r>
          </w:p>
        </w:tc>
        <w:tc>
          <w:tcPr>
            <w:tcW w:w="1704" w:type="dxa"/>
            <w:tcBorders>
              <w:top w:val="single" w:sz="4" w:space="0" w:color="auto"/>
            </w:tcBorders>
            <w:vAlign w:val="center"/>
          </w:tcPr>
          <w:p w14:paraId="1EF4E28C" w14:textId="77777777" w:rsidR="00F718FC" w:rsidRDefault="00000000">
            <w:pPr>
              <w:pStyle w:val="BodyText"/>
              <w:jc w:val="center"/>
              <w:rPr>
                <w:rFonts w:ascii="黑体" w:eastAsia="黑体" w:hAnsi="黑体" w:cs="黑体"/>
                <w:sz w:val="24"/>
                <w:szCs w:val="28"/>
              </w:rPr>
            </w:pPr>
            <w:r>
              <w:rPr>
                <w:rFonts w:ascii="黑体" w:eastAsia="黑体" w:hAnsi="黑体" w:cs="黑体" w:hint="eastAsia"/>
                <w:sz w:val="24"/>
                <w:szCs w:val="28"/>
              </w:rPr>
              <w:t>总价</w:t>
            </w:r>
          </w:p>
        </w:tc>
      </w:tr>
      <w:tr w:rsidR="00F718FC" w14:paraId="47A30C5E" w14:textId="77777777">
        <w:trPr>
          <w:trHeight w:val="3702"/>
        </w:trPr>
        <w:tc>
          <w:tcPr>
            <w:tcW w:w="1703" w:type="dxa"/>
            <w:vAlign w:val="center"/>
          </w:tcPr>
          <w:p w14:paraId="2D0CFFA2" w14:textId="77777777" w:rsidR="00F718FC" w:rsidRDefault="00000000">
            <w:pPr>
              <w:pStyle w:val="BodyText"/>
            </w:pPr>
            <w:r>
              <w:rPr>
                <w:rFonts w:hint="eastAsia"/>
              </w:rPr>
              <w:t>《安徽乡镇高质量发展报告（</w:t>
            </w:r>
            <w:r>
              <w:rPr>
                <w:rFonts w:hint="eastAsia"/>
              </w:rPr>
              <w:t>2026</w:t>
            </w:r>
            <w:r>
              <w:rPr>
                <w:rFonts w:hint="eastAsia"/>
              </w:rPr>
              <w:t>）》出版印刷</w:t>
            </w:r>
          </w:p>
        </w:tc>
        <w:tc>
          <w:tcPr>
            <w:tcW w:w="1703" w:type="dxa"/>
          </w:tcPr>
          <w:p w14:paraId="66B7A6B1" w14:textId="77777777" w:rsidR="00F718FC" w:rsidRDefault="00F718FC">
            <w:pPr>
              <w:pStyle w:val="BodyText"/>
            </w:pPr>
          </w:p>
        </w:tc>
        <w:tc>
          <w:tcPr>
            <w:tcW w:w="1703" w:type="dxa"/>
            <w:vAlign w:val="center"/>
          </w:tcPr>
          <w:p w14:paraId="2E82C106" w14:textId="77777777" w:rsidR="00F718FC" w:rsidRDefault="00000000">
            <w:pPr>
              <w:pStyle w:val="BodyText"/>
              <w:jc w:val="center"/>
            </w:pPr>
            <w:r>
              <w:rPr>
                <w:rFonts w:hint="eastAsia"/>
              </w:rPr>
              <w:t>1500</w:t>
            </w:r>
            <w:r>
              <w:rPr>
                <w:rFonts w:hint="eastAsia"/>
              </w:rPr>
              <w:t>册</w:t>
            </w:r>
          </w:p>
        </w:tc>
        <w:tc>
          <w:tcPr>
            <w:tcW w:w="1703" w:type="dxa"/>
          </w:tcPr>
          <w:p w14:paraId="6933CC28" w14:textId="77777777" w:rsidR="00F718FC" w:rsidRDefault="00F718FC">
            <w:pPr>
              <w:pStyle w:val="BodyText"/>
            </w:pPr>
          </w:p>
        </w:tc>
        <w:tc>
          <w:tcPr>
            <w:tcW w:w="1704" w:type="dxa"/>
          </w:tcPr>
          <w:p w14:paraId="032C1797" w14:textId="77777777" w:rsidR="00F718FC" w:rsidRDefault="00F718FC">
            <w:pPr>
              <w:spacing w:line="440" w:lineRule="exact"/>
              <w:jc w:val="center"/>
              <w:rPr>
                <w:rFonts w:ascii="Times New Roman" w:eastAsia="仿宋_GB2312" w:hAnsi="Times New Roman" w:cs="仿宋_GB2312"/>
                <w:bCs/>
                <w:color w:val="36363D"/>
                <w:sz w:val="24"/>
                <w:szCs w:val="24"/>
              </w:rPr>
            </w:pPr>
          </w:p>
          <w:p w14:paraId="4D91B566" w14:textId="77777777" w:rsidR="00F718FC" w:rsidRDefault="00000000">
            <w:pPr>
              <w:spacing w:line="440" w:lineRule="exact"/>
              <w:jc w:val="left"/>
              <w:rPr>
                <w:rFonts w:ascii="Times New Roman" w:eastAsia="宋体" w:hAnsi="Times New Roman" w:cs="Times New Roman"/>
              </w:rPr>
            </w:pPr>
            <w:r>
              <w:rPr>
                <w:rFonts w:ascii="Times New Roman" w:eastAsia="宋体" w:hAnsi="Times New Roman" w:cs="Times New Roman" w:hint="eastAsia"/>
              </w:rPr>
              <w:t>大写：</w:t>
            </w:r>
          </w:p>
          <w:p w14:paraId="69E8F713" w14:textId="77777777" w:rsidR="00F718FC" w:rsidRDefault="00F718FC">
            <w:pPr>
              <w:pStyle w:val="BodyText"/>
              <w:jc w:val="left"/>
            </w:pPr>
          </w:p>
          <w:p w14:paraId="295B8FC3" w14:textId="77777777" w:rsidR="00F718FC" w:rsidRDefault="00F718FC">
            <w:pPr>
              <w:pStyle w:val="TOC2"/>
              <w:ind w:left="0"/>
              <w:rPr>
                <w:sz w:val="21"/>
                <w:szCs w:val="22"/>
              </w:rPr>
            </w:pPr>
          </w:p>
          <w:p w14:paraId="38A6E8FB" w14:textId="77777777" w:rsidR="00F718FC" w:rsidRDefault="00F718FC">
            <w:pPr>
              <w:jc w:val="left"/>
              <w:rPr>
                <w:rFonts w:ascii="Times New Roman" w:eastAsia="宋体" w:hAnsi="Times New Roman" w:cs="Times New Roman"/>
              </w:rPr>
            </w:pPr>
          </w:p>
          <w:p w14:paraId="7644C769" w14:textId="77777777" w:rsidR="00F718FC" w:rsidRDefault="00000000">
            <w:pPr>
              <w:pStyle w:val="BodyText"/>
              <w:jc w:val="left"/>
            </w:pPr>
            <w:r>
              <w:rPr>
                <w:rFonts w:hint="eastAsia"/>
              </w:rPr>
              <w:t>小写：</w:t>
            </w:r>
          </w:p>
        </w:tc>
      </w:tr>
    </w:tbl>
    <w:p w14:paraId="551E4A57" w14:textId="77777777" w:rsidR="00F718FC" w:rsidRDefault="00F718FC">
      <w:pPr>
        <w:pStyle w:val="BodyText"/>
      </w:pPr>
    </w:p>
    <w:p w14:paraId="0616BD6E" w14:textId="77777777" w:rsidR="00F718FC" w:rsidRDefault="00F718FC">
      <w:pPr>
        <w:pStyle w:val="a4"/>
        <w:spacing w:line="360" w:lineRule="auto"/>
        <w:ind w:firstLineChars="300" w:firstLine="960"/>
        <w:jc w:val="right"/>
        <w:rPr>
          <w:rFonts w:ascii="Times New Roman" w:hAnsi="Times New Roman" w:cs="仿宋_GB2312"/>
          <w:color w:val="161616"/>
          <w:sz w:val="32"/>
          <w:szCs w:val="32"/>
        </w:rPr>
      </w:pPr>
    </w:p>
    <w:p w14:paraId="316DE5ED" w14:textId="77777777" w:rsidR="00F718FC" w:rsidRDefault="00F718FC">
      <w:pPr>
        <w:pStyle w:val="a4"/>
        <w:spacing w:line="360" w:lineRule="auto"/>
        <w:ind w:firstLineChars="300" w:firstLine="960"/>
        <w:jc w:val="right"/>
        <w:rPr>
          <w:rFonts w:ascii="Times New Roman" w:hAnsi="Times New Roman" w:cs="仿宋_GB2312"/>
          <w:color w:val="161616"/>
          <w:sz w:val="32"/>
          <w:szCs w:val="32"/>
        </w:rPr>
      </w:pPr>
    </w:p>
    <w:p w14:paraId="601A7B14" w14:textId="77777777" w:rsidR="00F718FC" w:rsidRDefault="00F718FC">
      <w:pPr>
        <w:pStyle w:val="a4"/>
        <w:spacing w:line="360" w:lineRule="auto"/>
        <w:ind w:firstLineChars="300" w:firstLine="960"/>
        <w:jc w:val="right"/>
        <w:rPr>
          <w:rFonts w:ascii="Times New Roman" w:hAnsi="Times New Roman" w:cs="仿宋_GB2312"/>
          <w:color w:val="161616"/>
          <w:sz w:val="32"/>
          <w:szCs w:val="32"/>
        </w:rPr>
      </w:pPr>
    </w:p>
    <w:p w14:paraId="72F0A121" w14:textId="77777777" w:rsidR="00F718FC" w:rsidRDefault="00000000">
      <w:pPr>
        <w:pStyle w:val="a4"/>
        <w:spacing w:line="840" w:lineRule="auto"/>
        <w:ind w:leftChars="550" w:left="1155" w:firstLineChars="300" w:firstLine="960"/>
        <w:jc w:val="left"/>
        <w:rPr>
          <w:rFonts w:ascii="Times New Roman" w:hAnsi="Times New Roman" w:cs="仿宋_GB2312"/>
          <w:color w:val="161616"/>
          <w:sz w:val="32"/>
          <w:szCs w:val="32"/>
        </w:rPr>
      </w:pPr>
      <w:r>
        <w:rPr>
          <w:rFonts w:ascii="Times New Roman" w:hAnsi="Times New Roman" w:cs="仿宋_GB2312" w:hint="eastAsia"/>
          <w:color w:val="161616"/>
          <w:sz w:val="32"/>
          <w:szCs w:val="32"/>
        </w:rPr>
        <w:t>供应商名称（盖公章）：</w:t>
      </w:r>
      <w:r>
        <w:rPr>
          <w:rFonts w:ascii="Times New Roman" w:hAnsi="Times New Roman" w:cs="仿宋_GB2312" w:hint="eastAsia"/>
          <w:color w:val="161616"/>
          <w:sz w:val="32"/>
          <w:szCs w:val="32"/>
        </w:rPr>
        <w:tab/>
      </w:r>
    </w:p>
    <w:p w14:paraId="14625A4A" w14:textId="77777777" w:rsidR="00F718FC" w:rsidRDefault="00000000">
      <w:pPr>
        <w:spacing w:line="840" w:lineRule="auto"/>
        <w:ind w:leftChars="550" w:left="1155"/>
        <w:jc w:val="left"/>
      </w:pP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期：</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日</w:t>
      </w:r>
    </w:p>
    <w:sectPr w:rsidR="00F718FC">
      <w:footerReference w:type="default" r:id="rId7"/>
      <w:pgSz w:w="11906" w:h="16838"/>
      <w:pgMar w:top="1701" w:right="1191" w:bottom="1474" w:left="141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CEB8" w14:textId="77777777" w:rsidR="00F74536" w:rsidRDefault="00F74536">
      <w:r>
        <w:separator/>
      </w:r>
    </w:p>
  </w:endnote>
  <w:endnote w:type="continuationSeparator" w:id="0">
    <w:p w14:paraId="7D0BA4E9" w14:textId="77777777" w:rsidR="00F74536" w:rsidRDefault="00F7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B0604020202020204"/>
    <w:charset w:val="86"/>
    <w:family w:val="script"/>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6838" w14:textId="77777777" w:rsidR="00F718FC" w:rsidRDefault="00000000">
    <w:pPr>
      <w:pStyle w:val="a5"/>
    </w:pPr>
    <w:r>
      <w:rPr>
        <w:noProof/>
      </w:rPr>
      <mc:AlternateContent>
        <mc:Choice Requires="wps">
          <w:drawing>
            <wp:anchor distT="0" distB="0" distL="114300" distR="114300" simplePos="0" relativeHeight="251659264" behindDoc="0" locked="0" layoutInCell="1" allowOverlap="1" wp14:anchorId="3CF46350" wp14:editId="0692CF1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FE685" w14:textId="77777777" w:rsidR="00F718FC" w:rsidRDefault="00000000">
                          <w:pPr>
                            <w:pStyle w:val="a5"/>
                            <w:rPr>
                              <w:rFonts w:ascii="Times New Roman" w:hAnsi="Times New Roman" w:cs="Times New Roman"/>
                              <w:sz w:val="24"/>
                              <w:szCs w:val="36"/>
                            </w:rPr>
                          </w:pPr>
                          <w:r>
                            <w:rPr>
                              <w:rFonts w:ascii="Times New Roman" w:hAnsi="Times New Roman" w:cs="Times New Roman"/>
                              <w:sz w:val="24"/>
                              <w:szCs w:val="36"/>
                            </w:rPr>
                            <w:fldChar w:fldCharType="begin"/>
                          </w:r>
                          <w:r>
                            <w:rPr>
                              <w:rFonts w:ascii="Times New Roman" w:hAnsi="Times New Roman" w:cs="Times New Roman"/>
                              <w:sz w:val="24"/>
                              <w:szCs w:val="36"/>
                            </w:rPr>
                            <w:instrText xml:space="preserve"> PAGE  \* MERGEFORMAT </w:instrText>
                          </w:r>
                          <w:r>
                            <w:rPr>
                              <w:rFonts w:ascii="Times New Roman" w:hAnsi="Times New Roman" w:cs="Times New Roman"/>
                              <w:sz w:val="24"/>
                              <w:szCs w:val="36"/>
                            </w:rPr>
                            <w:fldChar w:fldCharType="separate"/>
                          </w:r>
                          <w:r>
                            <w:rPr>
                              <w:rFonts w:ascii="Times New Roman" w:hAnsi="Times New Roman" w:cs="Times New Roman"/>
                              <w:sz w:val="24"/>
                              <w:szCs w:val="36"/>
                            </w:rPr>
                            <w:t>1</w:t>
                          </w:r>
                          <w:r>
                            <w:rPr>
                              <w:rFonts w:ascii="Times New Roman" w:hAnsi="Times New Roman" w:cs="Times New Roman"/>
                              <w:sz w:val="24"/>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F46350"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491FE685" w14:textId="77777777" w:rsidR="00F718FC" w:rsidRDefault="00000000">
                    <w:pPr>
                      <w:pStyle w:val="a5"/>
                      <w:rPr>
                        <w:rFonts w:ascii="Times New Roman" w:hAnsi="Times New Roman" w:cs="Times New Roman"/>
                        <w:sz w:val="24"/>
                        <w:szCs w:val="36"/>
                      </w:rPr>
                    </w:pPr>
                    <w:r>
                      <w:rPr>
                        <w:rFonts w:ascii="Times New Roman" w:hAnsi="Times New Roman" w:cs="Times New Roman"/>
                        <w:sz w:val="24"/>
                        <w:szCs w:val="36"/>
                      </w:rPr>
                      <w:fldChar w:fldCharType="begin"/>
                    </w:r>
                    <w:r>
                      <w:rPr>
                        <w:rFonts w:ascii="Times New Roman" w:hAnsi="Times New Roman" w:cs="Times New Roman"/>
                        <w:sz w:val="24"/>
                        <w:szCs w:val="36"/>
                      </w:rPr>
                      <w:instrText xml:space="preserve"> PAGE  \* MERGEFORMAT </w:instrText>
                    </w:r>
                    <w:r>
                      <w:rPr>
                        <w:rFonts w:ascii="Times New Roman" w:hAnsi="Times New Roman" w:cs="Times New Roman"/>
                        <w:sz w:val="24"/>
                        <w:szCs w:val="36"/>
                      </w:rPr>
                      <w:fldChar w:fldCharType="separate"/>
                    </w:r>
                    <w:r>
                      <w:rPr>
                        <w:rFonts w:ascii="Times New Roman" w:hAnsi="Times New Roman" w:cs="Times New Roman"/>
                        <w:sz w:val="24"/>
                        <w:szCs w:val="36"/>
                      </w:rPr>
                      <w:t>1</w:t>
                    </w:r>
                    <w:r>
                      <w:rPr>
                        <w:rFonts w:ascii="Times New Roman" w:hAnsi="Times New Roman" w:cs="Times New Roman"/>
                        <w:sz w:val="24"/>
                        <w:szCs w:val="3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6770" w14:textId="77777777" w:rsidR="00F74536" w:rsidRDefault="00F74536">
      <w:r>
        <w:separator/>
      </w:r>
    </w:p>
  </w:footnote>
  <w:footnote w:type="continuationSeparator" w:id="0">
    <w:p w14:paraId="36040B26" w14:textId="77777777" w:rsidR="00F74536" w:rsidRDefault="00F74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M3ZDgyZjgwNTMxYjhmNGYwNjA2Y2UxYTg1OTdjYWYifQ=="/>
  </w:docVars>
  <w:rsids>
    <w:rsidRoot w:val="0D7F307F"/>
    <w:rsid w:val="00751A36"/>
    <w:rsid w:val="007B28C2"/>
    <w:rsid w:val="00AD0289"/>
    <w:rsid w:val="00C118BC"/>
    <w:rsid w:val="00C67B8B"/>
    <w:rsid w:val="00DB73F0"/>
    <w:rsid w:val="00F718FC"/>
    <w:rsid w:val="00F74536"/>
    <w:rsid w:val="080B4BAB"/>
    <w:rsid w:val="0D7F307F"/>
    <w:rsid w:val="0D814DBD"/>
    <w:rsid w:val="10ED231C"/>
    <w:rsid w:val="15160D17"/>
    <w:rsid w:val="16745E63"/>
    <w:rsid w:val="1ADC6D40"/>
    <w:rsid w:val="1DF01D0D"/>
    <w:rsid w:val="25621D14"/>
    <w:rsid w:val="26252AD1"/>
    <w:rsid w:val="2B7C00E6"/>
    <w:rsid w:val="2C141DAC"/>
    <w:rsid w:val="2C2622AC"/>
    <w:rsid w:val="2FF14850"/>
    <w:rsid w:val="41044964"/>
    <w:rsid w:val="42735BF8"/>
    <w:rsid w:val="44CD207D"/>
    <w:rsid w:val="482D1F14"/>
    <w:rsid w:val="4D1C1055"/>
    <w:rsid w:val="4F1B3DC3"/>
    <w:rsid w:val="525A7D9F"/>
    <w:rsid w:val="549249E7"/>
    <w:rsid w:val="588F0F86"/>
    <w:rsid w:val="5A9F7C3A"/>
    <w:rsid w:val="5CB7235F"/>
    <w:rsid w:val="6992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E0665D"/>
  <w15:docId w15:val="{C9E1C301-3831-F54E-A73C-6A19FB65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pPr>
      <w:widowControl w:val="0"/>
      <w:jc w:val="both"/>
    </w:pPr>
    <w:rPr>
      <w:rFonts w:asciiTheme="minorHAnsi" w:eastAsiaTheme="minorEastAsia" w:hAnsiTheme="minorHAnsi" w:cstheme="minorBidi"/>
      <w:color w:val="161616"/>
      <w:kern w:val="2"/>
      <w:sz w:val="21"/>
      <w:szCs w:val="22"/>
    </w:rPr>
  </w:style>
  <w:style w:type="paragraph" w:styleId="1">
    <w:name w:val="heading 1"/>
    <w:basedOn w:val="a"/>
    <w:next w:val="a"/>
    <w:autoRedefine/>
    <w:qFormat/>
    <w:pPr>
      <w:keepNext/>
      <w:keepLines/>
      <w:adjustRightInd w:val="0"/>
      <w:snapToGrid w:val="0"/>
      <w:spacing w:line="560" w:lineRule="atLeast"/>
      <w:ind w:firstLineChars="200" w:firstLine="540"/>
      <w:textAlignment w:val="center"/>
      <w:outlineLvl w:val="0"/>
    </w:pPr>
    <w:rPr>
      <w:rFonts w:ascii="DengXian" w:eastAsia="黑体" w:hAnsi="DengXian"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TOC2"/>
    <w:autoRedefine/>
    <w:qFormat/>
    <w:pPr>
      <w:spacing w:after="120"/>
      <w:textAlignment w:val="baseline"/>
    </w:pPr>
    <w:rPr>
      <w:rFonts w:ascii="Times New Roman" w:eastAsia="宋体" w:hAnsi="Times New Roman" w:cs="Times New Roman"/>
    </w:rPr>
  </w:style>
  <w:style w:type="paragraph" w:customStyle="1" w:styleId="TOC2">
    <w:name w:val="TOC2"/>
    <w:basedOn w:val="a"/>
    <w:next w:val="a"/>
    <w:autoRedefine/>
    <w:qFormat/>
    <w:pPr>
      <w:ind w:left="210"/>
      <w:jc w:val="left"/>
      <w:textAlignment w:val="baseline"/>
    </w:pPr>
    <w:rPr>
      <w:rFonts w:ascii="Times New Roman" w:eastAsia="宋体" w:hAnsi="Times New Roman" w:cs="Times New Roman"/>
      <w:smallCaps/>
      <w:sz w:val="20"/>
      <w:szCs w:val="20"/>
    </w:rPr>
  </w:style>
  <w:style w:type="paragraph" w:styleId="a3">
    <w:name w:val="Body Text"/>
    <w:basedOn w:val="a"/>
    <w:next w:val="TOC20"/>
    <w:qFormat/>
    <w:pPr>
      <w:spacing w:after="120"/>
    </w:pPr>
  </w:style>
  <w:style w:type="paragraph" w:styleId="TOC20">
    <w:name w:val="toc 2"/>
    <w:basedOn w:val="a"/>
    <w:next w:val="a"/>
    <w:autoRedefine/>
    <w:qFormat/>
    <w:pPr>
      <w:ind w:leftChars="200" w:left="420"/>
    </w:pPr>
    <w:rPr>
      <w:rFonts w:ascii="Times New Roman" w:eastAsia="宋体" w:hAnsi="Times New Roman" w:cs="Times New Roman"/>
    </w:rPr>
  </w:style>
  <w:style w:type="paragraph" w:styleId="a4">
    <w:name w:val="Plain Text"/>
    <w:basedOn w:val="a"/>
    <w:autoRedefine/>
    <w:qFormat/>
    <w:rPr>
      <w:rFonts w:ascii="宋体" w:eastAsia="仿宋_GB2312" w:hAnsi="宋体" w:cs="Courier New"/>
      <w:color w:val="000000" w:themeColor="text1"/>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在途中13956029317</dc:creator>
  <cp:lastModifiedBy>丽珺 彭</cp:lastModifiedBy>
  <cp:revision>6</cp:revision>
  <cp:lastPrinted>2025-08-04T03:49:00Z</cp:lastPrinted>
  <dcterms:created xsi:type="dcterms:W3CDTF">2026-06-22T02:45:00Z</dcterms:created>
  <dcterms:modified xsi:type="dcterms:W3CDTF">2026-06-22T02:46:00Z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0CADD7109169481BA4DF4C682992BD4C_13</vt:lpwstr>
  </property>
  <property fmtid="{D5CDD505-2E9C-101B-9397-08002B2CF9AE}" pid="4" name="KSOTemplateDocerSaveRecord">
    <vt:lpwstr>eyJoZGlkIjoiYmM0NmFlZGJjYWE3NzZmNjE4MWEzZjE0YWY0ZGQwZGIiLCJ1c2VySWQiOiIzOTgxNDU3MzIifQ==</vt:lpwstr>
  </property>
</Properties>
</file>